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454" w:rsidRPr="003F4454" w:rsidRDefault="003F4454" w:rsidP="00033B86">
      <w:pPr>
        <w:pStyle w:val="a4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ПРИЛОЖЕНИЕ</w:t>
      </w:r>
    </w:p>
    <w:p w:rsidR="003F4454" w:rsidRPr="003F4454" w:rsidRDefault="003F4454" w:rsidP="00033B86">
      <w:pPr>
        <w:pStyle w:val="a4"/>
        <w:ind w:left="5245"/>
        <w:jc w:val="center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033B86">
      <w:pPr>
        <w:pStyle w:val="a4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УТВЕРЖДЕНА</w:t>
      </w:r>
    </w:p>
    <w:p w:rsidR="003F4454" w:rsidRPr="003F4454" w:rsidRDefault="003F4454" w:rsidP="00033B86">
      <w:pPr>
        <w:pStyle w:val="a4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3F4454" w:rsidRPr="003F4454" w:rsidRDefault="003F4454" w:rsidP="00033B86">
      <w:pPr>
        <w:pStyle w:val="a4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</w:p>
    <w:p w:rsidR="003F4454" w:rsidRPr="003F4454" w:rsidRDefault="003F4454" w:rsidP="00033B86">
      <w:pPr>
        <w:pStyle w:val="a4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3F4454" w:rsidRPr="003F4454" w:rsidRDefault="003F4454" w:rsidP="00033B86">
      <w:pPr>
        <w:pStyle w:val="a4"/>
        <w:ind w:left="5245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3F4454">
        <w:rPr>
          <w:rFonts w:ascii="Times New Roman" w:hAnsi="Times New Roman" w:cs="Times New Roman"/>
          <w:sz w:val="28"/>
          <w:szCs w:val="28"/>
        </w:rPr>
        <w:t xml:space="preserve">от </w:t>
      </w:r>
      <w:r w:rsidRPr="003F4454">
        <w:rPr>
          <w:rFonts w:ascii="Times New Roman" w:hAnsi="Times New Roman" w:cs="Times New Roman"/>
          <w:i/>
          <w:sz w:val="28"/>
          <w:szCs w:val="28"/>
          <w:u w:val="single"/>
        </w:rPr>
        <w:t>0</w:t>
      </w:r>
      <w:r w:rsidR="00E56F70">
        <w:rPr>
          <w:rFonts w:ascii="Times New Roman" w:hAnsi="Times New Roman" w:cs="Times New Roman"/>
          <w:i/>
          <w:sz w:val="28"/>
          <w:szCs w:val="28"/>
          <w:u w:val="single"/>
        </w:rPr>
        <w:t>1</w:t>
      </w:r>
      <w:r w:rsidRPr="003F4454">
        <w:rPr>
          <w:rFonts w:ascii="Times New Roman" w:hAnsi="Times New Roman" w:cs="Times New Roman"/>
          <w:i/>
          <w:sz w:val="28"/>
          <w:szCs w:val="28"/>
          <w:u w:val="single"/>
        </w:rPr>
        <w:t>.11.20</w:t>
      </w:r>
      <w:r w:rsidR="00287DC7">
        <w:rPr>
          <w:rFonts w:ascii="Times New Roman" w:hAnsi="Times New Roman" w:cs="Times New Roman"/>
          <w:i/>
          <w:sz w:val="28"/>
          <w:szCs w:val="28"/>
          <w:u w:val="single"/>
        </w:rPr>
        <w:t>2</w:t>
      </w:r>
      <w:r w:rsidR="00E674FA">
        <w:rPr>
          <w:rFonts w:ascii="Times New Roman" w:hAnsi="Times New Roman" w:cs="Times New Roman"/>
          <w:i/>
          <w:sz w:val="28"/>
          <w:szCs w:val="28"/>
          <w:u w:val="single"/>
        </w:rPr>
        <w:t>2</w:t>
      </w:r>
      <w:r w:rsidRPr="003F4454">
        <w:rPr>
          <w:rFonts w:ascii="Times New Roman" w:hAnsi="Times New Roman" w:cs="Times New Roman"/>
          <w:sz w:val="28"/>
          <w:szCs w:val="28"/>
        </w:rPr>
        <w:t xml:space="preserve"> № </w:t>
      </w:r>
      <w:r w:rsidR="00287DC7">
        <w:rPr>
          <w:rFonts w:ascii="Times New Roman" w:hAnsi="Times New Roman" w:cs="Times New Roman"/>
          <w:i/>
          <w:sz w:val="28"/>
          <w:szCs w:val="28"/>
          <w:u w:val="single"/>
        </w:rPr>
        <w:t>1</w:t>
      </w:r>
      <w:r w:rsidR="00E674FA">
        <w:rPr>
          <w:rFonts w:ascii="Times New Roman" w:hAnsi="Times New Roman" w:cs="Times New Roman"/>
          <w:i/>
          <w:sz w:val="28"/>
          <w:szCs w:val="28"/>
          <w:u w:val="single"/>
        </w:rPr>
        <w:t>73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3F4454">
      <w:pPr>
        <w:pStyle w:val="a4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4454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3F4454" w:rsidRPr="003F4454" w:rsidRDefault="003F4454" w:rsidP="003F4454">
      <w:pPr>
        <w:pStyle w:val="a4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454">
        <w:rPr>
          <w:rFonts w:ascii="Times New Roman" w:hAnsi="Times New Roman" w:cs="Times New Roman"/>
          <w:b/>
          <w:sz w:val="28"/>
          <w:szCs w:val="28"/>
        </w:rPr>
        <w:t>«Развитие культуры Запорожского сельского поселения</w:t>
      </w:r>
    </w:p>
    <w:p w:rsidR="003F4454" w:rsidRDefault="003F4454" w:rsidP="0019694B">
      <w:pPr>
        <w:pStyle w:val="a4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454">
        <w:rPr>
          <w:rFonts w:ascii="Times New Roman" w:hAnsi="Times New Roman" w:cs="Times New Roman"/>
          <w:b/>
          <w:sz w:val="28"/>
          <w:szCs w:val="28"/>
        </w:rPr>
        <w:t>Темрюкского района»</w:t>
      </w:r>
    </w:p>
    <w:p w:rsidR="0019694B" w:rsidRPr="0019694B" w:rsidRDefault="0019694B" w:rsidP="0019694B">
      <w:pPr>
        <w:pStyle w:val="a4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4454" w:rsidRPr="003F4454" w:rsidRDefault="003F4454" w:rsidP="0019694B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Структура программы: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F4454">
        <w:rPr>
          <w:rFonts w:ascii="Times New Roman" w:hAnsi="Times New Roman" w:cs="Times New Roman"/>
          <w:sz w:val="28"/>
          <w:szCs w:val="28"/>
        </w:rPr>
        <w:t xml:space="preserve">.Паспорт программы 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3F4454">
        <w:rPr>
          <w:rFonts w:ascii="Times New Roman" w:hAnsi="Times New Roman" w:cs="Times New Roman"/>
          <w:sz w:val="28"/>
          <w:szCs w:val="28"/>
        </w:rPr>
        <w:t xml:space="preserve">.Содержание программы 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1. Характеристика текущего состояния и прогноз развития сферы деятельности МБУК «Ильичевская ЦКС»</w:t>
      </w:r>
      <w:r w:rsidR="00287DC7">
        <w:rPr>
          <w:rFonts w:ascii="Times New Roman" w:hAnsi="Times New Roman" w:cs="Times New Roman"/>
          <w:sz w:val="28"/>
          <w:szCs w:val="28"/>
        </w:rPr>
        <w:t>; МБУК "Запорожская библиотечная система"</w:t>
      </w:r>
      <w:r w:rsidRPr="003F4454">
        <w:rPr>
          <w:rFonts w:ascii="Times New Roman" w:hAnsi="Times New Roman" w:cs="Times New Roman"/>
          <w:sz w:val="28"/>
          <w:szCs w:val="28"/>
        </w:rPr>
        <w:t>.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2. Цели, задачи и целевые показатели достижения целей и решения задач, сроки и этапы реализации подпрограммы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3. Перечень мероприятий подпрограммы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4. Обоснование ресурсного обеспечения подпрограммы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5. Механизм реализации подпрограммы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3F4454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3F4454" w:rsidRPr="003F4454" w:rsidRDefault="003F4454" w:rsidP="003F445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454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19694B" w:rsidRDefault="003F4454" w:rsidP="0019694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454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«Развитие культуры </w:t>
      </w:r>
    </w:p>
    <w:p w:rsidR="003F4454" w:rsidRDefault="003F4454" w:rsidP="0019694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F4454">
        <w:rPr>
          <w:rFonts w:ascii="Times New Roman" w:hAnsi="Times New Roman" w:cs="Times New Roman"/>
          <w:b/>
          <w:sz w:val="28"/>
          <w:szCs w:val="28"/>
        </w:rPr>
        <w:t>в Запорожского сельском поселении Темрюкского района»</w:t>
      </w:r>
      <w:proofErr w:type="gramEnd"/>
    </w:p>
    <w:p w:rsidR="0019694B" w:rsidRPr="0019694B" w:rsidRDefault="0019694B" w:rsidP="0019694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82" w:type="dxa"/>
        <w:tblLayout w:type="fixed"/>
        <w:tblLook w:val="04A0"/>
      </w:tblPr>
      <w:tblGrid>
        <w:gridCol w:w="4620"/>
        <w:gridCol w:w="5095"/>
      </w:tblGrid>
      <w:tr w:rsidR="003F4454" w:rsidRPr="003F4454" w:rsidTr="003F4454"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Программы     </w:t>
            </w: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EF207A" w:rsidRDefault="003F4454" w:rsidP="00287DC7">
            <w:pPr>
              <w:pStyle w:val="a4"/>
              <w:ind w:firstLine="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«</w:t>
            </w:r>
            <w:r w:rsidRPr="00EF20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культуры </w:t>
            </w: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 xml:space="preserve">Запорожского сельского поселения </w:t>
            </w:r>
            <w:r w:rsidRPr="00EF207A">
              <w:rPr>
                <w:rFonts w:ascii="Times New Roman" w:hAnsi="Times New Roman" w:cs="Times New Roman"/>
                <w:bCs/>
                <w:sz w:val="24"/>
                <w:szCs w:val="24"/>
              </w:rPr>
              <w:t>Темрюкского района» (далее - Программа)</w:t>
            </w:r>
          </w:p>
        </w:tc>
      </w:tr>
      <w:tr w:rsidR="003F4454" w:rsidRPr="003F4454" w:rsidTr="003F4454"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Заказчик и координатор Программы</w:t>
            </w: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Администрация Запорожского сельского поселения Темрюкского района</w:t>
            </w:r>
          </w:p>
        </w:tc>
      </w:tr>
      <w:tr w:rsidR="003F4454" w:rsidRPr="003F4454" w:rsidTr="003F4454"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Разработчик Программы</w:t>
            </w: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Администрация Запорожского сельского поселения Темрюкского района</w:t>
            </w:r>
          </w:p>
        </w:tc>
      </w:tr>
      <w:tr w:rsidR="003F4454" w:rsidRPr="003F4454" w:rsidTr="003F4454"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Исполнитель Программы</w:t>
            </w: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DC7" w:rsidRPr="00287DC7" w:rsidRDefault="003F4454" w:rsidP="00287DC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87DC7">
              <w:rPr>
                <w:rFonts w:ascii="Times New Roman" w:hAnsi="Times New Roman" w:cs="Times New Roman"/>
                <w:sz w:val="24"/>
                <w:szCs w:val="24"/>
              </w:rPr>
              <w:t>МБУК «Ильичевская ЦКС»</w:t>
            </w:r>
            <w:r w:rsidR="00287DC7" w:rsidRPr="00287DC7">
              <w:rPr>
                <w:rFonts w:ascii="Times New Roman" w:hAnsi="Times New Roman" w:cs="Times New Roman"/>
                <w:sz w:val="24"/>
                <w:szCs w:val="24"/>
              </w:rPr>
              <w:t xml:space="preserve"> МБУК "Запорожская библиотечная система".</w:t>
            </w:r>
          </w:p>
          <w:p w:rsidR="003F4454" w:rsidRPr="00EF207A" w:rsidRDefault="003F4454" w:rsidP="00287DC7">
            <w:pPr>
              <w:pStyle w:val="a4"/>
            </w:pPr>
            <w:r w:rsidRPr="00287DC7">
              <w:rPr>
                <w:rFonts w:ascii="Times New Roman" w:hAnsi="Times New Roman" w:cs="Times New Roman"/>
                <w:sz w:val="24"/>
                <w:szCs w:val="24"/>
              </w:rPr>
              <w:t xml:space="preserve"> Запорожского  сельского поселения Темрюкского района</w:t>
            </w:r>
          </w:p>
        </w:tc>
      </w:tr>
      <w:tr w:rsidR="003F4454" w:rsidRPr="003F4454" w:rsidTr="003F4454"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Цели и задачи Программы</w:t>
            </w: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- повышение качества и доступности муниципальных услуг сферы культуры для всех категорий потребителей;</w:t>
            </w:r>
          </w:p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- создание условий для свободного и оперативного доступа к информационным ресурсам и знаниям учреждения;</w:t>
            </w:r>
          </w:p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сохранение и развитие художественно-эстетического образования и кадрового потенциала;</w:t>
            </w:r>
          </w:p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- комплектование и обеспечение сохранности  библиотечных фондов</w:t>
            </w:r>
          </w:p>
        </w:tc>
      </w:tr>
      <w:tr w:rsidR="003F4454" w:rsidRPr="003F4454" w:rsidTr="003F4454"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реализации Программы</w:t>
            </w: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EF207A" w:rsidRDefault="003F4454" w:rsidP="00E674FA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D25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674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3F4454" w:rsidRPr="003F4454" w:rsidTr="003F4454"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Объем и источники финансирования</w:t>
            </w: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EF207A" w:rsidRDefault="003F4454" w:rsidP="00E674FA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Программы составляет </w:t>
            </w:r>
            <w:r w:rsidR="00E674FA">
              <w:rPr>
                <w:rFonts w:ascii="Times New Roman" w:hAnsi="Times New Roman" w:cs="Times New Roman"/>
                <w:sz w:val="24"/>
                <w:szCs w:val="24"/>
              </w:rPr>
              <w:t>11215,9</w:t>
            </w: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</w:tr>
      <w:tr w:rsidR="003F4454" w:rsidRPr="003F4454" w:rsidTr="003F4454"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EF207A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Программы</w:t>
            </w: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Запорожского сельского поселения Темрюкского района; </w:t>
            </w:r>
          </w:p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Совет Запорожского сельского поселения Темрюкского района</w:t>
            </w:r>
          </w:p>
        </w:tc>
      </w:tr>
    </w:tbl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3F4454">
      <w:pPr>
        <w:pStyle w:val="a4"/>
        <w:numPr>
          <w:ilvl w:val="0"/>
          <w:numId w:val="4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b/>
          <w:sz w:val="28"/>
          <w:szCs w:val="28"/>
        </w:rPr>
        <w:t>Характеристика текущего состояния и прогноз развития</w:t>
      </w:r>
    </w:p>
    <w:p w:rsidR="003F4454" w:rsidRDefault="003F4454" w:rsidP="0019694B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3F4454">
        <w:rPr>
          <w:rFonts w:ascii="Times New Roman" w:hAnsi="Times New Roman" w:cs="Times New Roman"/>
          <w:b/>
          <w:sz w:val="28"/>
          <w:szCs w:val="28"/>
        </w:rPr>
        <w:t xml:space="preserve"> сферы культуры</w:t>
      </w:r>
    </w:p>
    <w:p w:rsidR="0019694B" w:rsidRPr="003F4454" w:rsidRDefault="0019694B" w:rsidP="0019694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F4454">
        <w:rPr>
          <w:rFonts w:ascii="Times New Roman" w:hAnsi="Times New Roman" w:cs="Times New Roman"/>
          <w:sz w:val="28"/>
          <w:szCs w:val="28"/>
        </w:rPr>
        <w:t>Проводимая в модернизация всех сфер деятельности ставит задачи по совершенствованию стратегической политики в сфере культуры, направленной на повышение качества обслуживания населения и расширение ассортимента предоставляемых социально-культурных услуг.</w:t>
      </w:r>
      <w:proofErr w:type="gramEnd"/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По мере ежегодного увеличения объема услуг культуры, потребляемых населением, все большее значение приобретает качество предоставляемых муниципальных услуг.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Решение проблем развития культуры станицы в условиях новых экономических отношений и административной реформы направлено на сохранение и развитие культурного потенциала Запорожского сельского поселения Темрюкского района, создание условий для полноценного доступа населения к услугам сферы культуры.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 xml:space="preserve">Организацией культурно-досуговой деятельности в поселении занимается Муниципальное бюджетное учреждение культуры «Ильичевская централизованная клубная система» </w:t>
      </w:r>
      <w:r w:rsidR="00287DC7">
        <w:rPr>
          <w:rFonts w:ascii="Times New Roman" w:hAnsi="Times New Roman" w:cs="Times New Roman"/>
          <w:sz w:val="28"/>
          <w:szCs w:val="28"/>
        </w:rPr>
        <w:t xml:space="preserve">и </w:t>
      </w:r>
      <w:r w:rsidR="00287DC7" w:rsidRPr="003F4454">
        <w:rPr>
          <w:rFonts w:ascii="Times New Roman" w:hAnsi="Times New Roman" w:cs="Times New Roman"/>
          <w:sz w:val="28"/>
          <w:szCs w:val="28"/>
        </w:rPr>
        <w:t xml:space="preserve">Муниципальное бюджетное учреждение культуры </w:t>
      </w:r>
      <w:r w:rsidR="00287DC7">
        <w:rPr>
          <w:rFonts w:ascii="Times New Roman" w:hAnsi="Times New Roman" w:cs="Times New Roman"/>
          <w:sz w:val="28"/>
          <w:szCs w:val="28"/>
        </w:rPr>
        <w:t>"Запорожская библиотечная система</w:t>
      </w:r>
      <w:proofErr w:type="gramStart"/>
      <w:r w:rsidR="00287DC7">
        <w:rPr>
          <w:rFonts w:ascii="Times New Roman" w:hAnsi="Times New Roman" w:cs="Times New Roman"/>
          <w:sz w:val="28"/>
          <w:szCs w:val="28"/>
        </w:rPr>
        <w:t>"</w:t>
      </w:r>
      <w:r w:rsidRPr="003F4454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3F4454">
        <w:rPr>
          <w:rFonts w:ascii="Times New Roman" w:hAnsi="Times New Roman" w:cs="Times New Roman"/>
          <w:sz w:val="28"/>
          <w:szCs w:val="28"/>
        </w:rPr>
        <w:t>апорожского сельского поселения Темрюкского района.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 xml:space="preserve">В поселении ежегодно проводятся конкурсы в сфере культуры и искусства, сложились традиции проведения станичных трудовых, профессиональных, общественных, литературных праздников, фестивалей народного искусства, поднимающих духовно-нравственный климат в общественной жизни станицы. 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За прошедшие годы в отрасли прослеживается положительная динамика в кадровой политике, которая заключается в стабильно высоком образовательном цензе специалистов - 80% имеют высшее или среднее специальное образование.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Вместе с тем в деятельности учреждения культуры и искусства существует ряд проблем, негативно влияющих на качество услуг и снижающих темпы их дальнейшего развития.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lastRenderedPageBreak/>
        <w:t xml:space="preserve">Для библиотеки в настоящее время самой острой проблемой остается сохранение и пополнение библиотечных фондов книгами и периодическими изданиями. Фонды библиотеки приходят в негодность, количество списанных книг превышает количество поступающих. 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Внедрение современных информационных технологий в библиотечную деятельность будет способствовать созданию на базе существующих Интернет-сайтов муниципальных библиотек виртуальных библиотек, которые позволят повысить оперативность и качество информационного обслуживания населения, в том числе по предоставлению муниципальных услуг в электронном виде.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Острой проблемой остается низкий по сравнению с внебюджетным сектором экономики края уровень средней заработной платы работников культуры и искусства.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F4454">
        <w:rPr>
          <w:rFonts w:ascii="Times New Roman" w:hAnsi="Times New Roman" w:cs="Times New Roman"/>
          <w:sz w:val="28"/>
          <w:szCs w:val="28"/>
        </w:rPr>
        <w:t xml:space="preserve">В целях реализации </w:t>
      </w:r>
      <w:hyperlink r:id="rId8" w:history="1">
        <w:r w:rsidRPr="003F4454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постановления</w:t>
        </w:r>
      </w:hyperlink>
      <w:r w:rsidRPr="003F4454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25 февраля 2013 года № 158 «Об утверждении плана мероприятий ("дорожной карты") «Изменения в отраслях социальной сферы Краснодарского края, направленные на повышение эффективности сферы культуры», были предусмотрены мероприятия по доведению размеров заработной платы работников учреждения культуры до уровня средней по Краснодарскому краю, сохранению и развитию кадрового потенциала учреждения культуры, повышению престижности</w:t>
      </w:r>
      <w:proofErr w:type="gramEnd"/>
      <w:r w:rsidRPr="003F4454">
        <w:rPr>
          <w:rFonts w:ascii="Times New Roman" w:hAnsi="Times New Roman" w:cs="Times New Roman"/>
          <w:sz w:val="28"/>
          <w:szCs w:val="28"/>
        </w:rPr>
        <w:t xml:space="preserve"> и привлекательности профессий в сфере культуры.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Решение существующих проблем в деятельности учреждения культуры и искусства, достижение поставленных целей и решение тактических задач должно идти с использованием программно-целевого метода, что обеспечит больший уровень эффективности использования бюджетных ресурсов и лучшую связь их объемов с достижением планируемых результатов.</w:t>
      </w:r>
    </w:p>
    <w:p w:rsidR="003F4454" w:rsidRPr="003F4454" w:rsidRDefault="003F4454" w:rsidP="00EF207A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4454" w:rsidRPr="003F4454" w:rsidRDefault="003F4454" w:rsidP="003F4454">
      <w:pPr>
        <w:pStyle w:val="a4"/>
        <w:numPr>
          <w:ilvl w:val="0"/>
          <w:numId w:val="4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454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показатели достижения целей и решения задач, сроки и этапы реализации программы</w:t>
      </w:r>
    </w:p>
    <w:p w:rsidR="003F4454" w:rsidRPr="003F4454" w:rsidRDefault="003F4454" w:rsidP="00EF207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287DC7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Цель программы - повышение качества и доступности муниципальных услуг сферы культуры для всех категорий потребителей. Для достижения цели программы необходимо решить следующие задачи: создание условий для свободного и оперативного доступа к информационным ресурсам и знаниям МБУК «Запорожская ЦКС»</w:t>
      </w:r>
      <w:proofErr w:type="gramStart"/>
      <w:r w:rsidRPr="003F4454">
        <w:rPr>
          <w:rFonts w:ascii="Times New Roman" w:hAnsi="Times New Roman" w:cs="Times New Roman"/>
          <w:sz w:val="28"/>
          <w:szCs w:val="28"/>
        </w:rPr>
        <w:t>;</w:t>
      </w:r>
      <w:r w:rsidR="00287DC7" w:rsidRPr="00287DC7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287DC7" w:rsidRPr="00287DC7">
        <w:rPr>
          <w:rFonts w:ascii="Times New Roman" w:hAnsi="Times New Roman" w:cs="Times New Roman"/>
          <w:sz w:val="28"/>
          <w:szCs w:val="28"/>
        </w:rPr>
        <w:t>БУК "Запорожская библиотечная система".</w:t>
      </w:r>
      <w:r w:rsidRPr="003F4454">
        <w:rPr>
          <w:rFonts w:ascii="Times New Roman" w:hAnsi="Times New Roman" w:cs="Times New Roman"/>
          <w:sz w:val="28"/>
          <w:szCs w:val="28"/>
        </w:rPr>
        <w:t>сохранение и развитие художественно-эстетического образования и кадрового потенциала в МБУК «</w:t>
      </w:r>
      <w:proofErr w:type="spellStart"/>
      <w:r w:rsidRPr="003F4454">
        <w:rPr>
          <w:rFonts w:ascii="Times New Roman" w:hAnsi="Times New Roman" w:cs="Times New Roman"/>
          <w:sz w:val="28"/>
          <w:szCs w:val="28"/>
        </w:rPr>
        <w:t>ИльичевскаяЦКС</w:t>
      </w:r>
      <w:proofErr w:type="spellEnd"/>
      <w:r w:rsidRPr="003F4454">
        <w:rPr>
          <w:rFonts w:ascii="Times New Roman" w:hAnsi="Times New Roman" w:cs="Times New Roman"/>
          <w:sz w:val="28"/>
          <w:szCs w:val="28"/>
        </w:rPr>
        <w:t>»;комплектование и обеспечение сохранности библиотечных фондов.</w:t>
      </w:r>
    </w:p>
    <w:p w:rsid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 Сроки реализации программы: 20</w:t>
      </w:r>
      <w:r w:rsidR="00DD25E0">
        <w:rPr>
          <w:rFonts w:ascii="Times New Roman" w:hAnsi="Times New Roman" w:cs="Times New Roman"/>
          <w:sz w:val="28"/>
          <w:szCs w:val="28"/>
        </w:rPr>
        <w:t>2</w:t>
      </w:r>
      <w:r w:rsidR="00E674FA">
        <w:rPr>
          <w:rFonts w:ascii="Times New Roman" w:hAnsi="Times New Roman" w:cs="Times New Roman"/>
          <w:sz w:val="28"/>
          <w:szCs w:val="28"/>
        </w:rPr>
        <w:t>3</w:t>
      </w:r>
      <w:r w:rsidRPr="003F4454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19694B" w:rsidRDefault="0019694B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9694B" w:rsidRDefault="0019694B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9694B" w:rsidRDefault="0019694B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9694B" w:rsidRDefault="0019694B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F551B" w:rsidRPr="003F4454" w:rsidRDefault="00FF551B" w:rsidP="00FF551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FF551B">
      <w:pPr>
        <w:pStyle w:val="a4"/>
        <w:numPr>
          <w:ilvl w:val="0"/>
          <w:numId w:val="4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454">
        <w:rPr>
          <w:rFonts w:ascii="Times New Roman" w:hAnsi="Times New Roman" w:cs="Times New Roman"/>
          <w:b/>
          <w:sz w:val="28"/>
          <w:szCs w:val="28"/>
        </w:rPr>
        <w:lastRenderedPageBreak/>
        <w:t>Перечень мероприятий программы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Система программных мероприятий направлена на предоставление субсидий МБУК «Ильичевская ЦКС»</w:t>
      </w:r>
      <w:r w:rsidR="00287DC7">
        <w:rPr>
          <w:rFonts w:ascii="Times New Roman" w:hAnsi="Times New Roman" w:cs="Times New Roman"/>
          <w:sz w:val="28"/>
          <w:szCs w:val="28"/>
        </w:rPr>
        <w:t xml:space="preserve"> и </w:t>
      </w:r>
      <w:r w:rsidR="00287DC7" w:rsidRPr="00287DC7">
        <w:rPr>
          <w:rFonts w:ascii="Times New Roman" w:hAnsi="Times New Roman" w:cs="Times New Roman"/>
          <w:sz w:val="28"/>
          <w:szCs w:val="28"/>
        </w:rPr>
        <w:t>МБУК "Запорожская библиотечная система"</w:t>
      </w:r>
      <w:proofErr w:type="gramStart"/>
      <w:r w:rsidR="00287DC7" w:rsidRPr="00287DC7">
        <w:rPr>
          <w:rFonts w:ascii="Times New Roman" w:hAnsi="Times New Roman" w:cs="Times New Roman"/>
          <w:sz w:val="24"/>
          <w:szCs w:val="24"/>
        </w:rPr>
        <w:t>.</w:t>
      </w:r>
      <w:r w:rsidRPr="003F4454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3F4454">
        <w:rPr>
          <w:rFonts w:ascii="Times New Roman" w:hAnsi="Times New Roman" w:cs="Times New Roman"/>
          <w:sz w:val="28"/>
          <w:szCs w:val="28"/>
        </w:rPr>
        <w:t xml:space="preserve">ля выполнения муниципального задания.   </w:t>
      </w:r>
    </w:p>
    <w:p w:rsidR="00FF551B" w:rsidRPr="003F4454" w:rsidRDefault="00FF551B" w:rsidP="0019694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FF551B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4454">
        <w:rPr>
          <w:rFonts w:ascii="Times New Roman" w:hAnsi="Times New Roman" w:cs="Times New Roman"/>
          <w:b/>
          <w:bCs/>
          <w:sz w:val="28"/>
          <w:szCs w:val="28"/>
        </w:rPr>
        <w:t>4. Обоснование ресурсного обеспечения программы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 xml:space="preserve">Анализ исполнения мероприятий показывает, что в среднем за год проводится до </w:t>
      </w:r>
      <w:r w:rsidR="00E674FA">
        <w:rPr>
          <w:rFonts w:ascii="Times New Roman" w:hAnsi="Times New Roman" w:cs="Times New Roman"/>
          <w:sz w:val="28"/>
          <w:szCs w:val="28"/>
        </w:rPr>
        <w:t>632</w:t>
      </w:r>
      <w:r w:rsidRPr="003F4454">
        <w:rPr>
          <w:rFonts w:ascii="Times New Roman" w:hAnsi="Times New Roman" w:cs="Times New Roman"/>
          <w:sz w:val="28"/>
          <w:szCs w:val="28"/>
        </w:rPr>
        <w:t xml:space="preserve"> мероприятий. Объем финансовых средств, выделяемых из средств местного бюджета на реализацию программы, составляет  </w:t>
      </w:r>
      <w:r w:rsidR="00E674FA">
        <w:rPr>
          <w:rFonts w:ascii="Times New Roman" w:hAnsi="Times New Roman" w:cs="Times New Roman"/>
          <w:sz w:val="28"/>
          <w:szCs w:val="28"/>
        </w:rPr>
        <w:t>11215,9</w:t>
      </w:r>
      <w:r w:rsidRPr="003F4454">
        <w:rPr>
          <w:rFonts w:ascii="Times New Roman" w:hAnsi="Times New Roman" w:cs="Times New Roman"/>
          <w:sz w:val="28"/>
          <w:szCs w:val="28"/>
        </w:rPr>
        <w:t xml:space="preserve"> тыс. рублей, в том числе: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45" w:type="dxa"/>
        <w:tblInd w:w="101" w:type="dxa"/>
        <w:tblLayout w:type="fixed"/>
        <w:tblLook w:val="04A0"/>
      </w:tblPr>
      <w:tblGrid>
        <w:gridCol w:w="4684"/>
        <w:gridCol w:w="2268"/>
        <w:gridCol w:w="2693"/>
      </w:tblGrid>
      <w:tr w:rsidR="003F4454" w:rsidRPr="003F4454" w:rsidTr="003F4454">
        <w:trPr>
          <w:trHeight w:val="1132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3F4454" w:rsidRPr="00FF551B" w:rsidRDefault="003F4454" w:rsidP="00FF551B">
            <w:pPr>
              <w:pStyle w:val="a4"/>
              <w:ind w:firstLine="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3F4454" w:rsidRPr="00FF551B" w:rsidRDefault="003F4454" w:rsidP="00E674F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 программы, тыс. рублей в 20</w:t>
            </w:r>
            <w:r w:rsidR="00DD25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674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F551B" w:rsidRPr="00FF551B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3F4454" w:rsidRPr="003F4454" w:rsidTr="003F4454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Заработная плата с начислением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FF551B" w:rsidRDefault="00E674FA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8391,1</w:t>
            </w:r>
          </w:p>
        </w:tc>
      </w:tr>
      <w:tr w:rsidR="003F4454" w:rsidRPr="003F4454" w:rsidTr="003F4454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Прочие выплаты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FF551B" w:rsidRDefault="003F4454" w:rsidP="00E56F7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56F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</w:tr>
      <w:tr w:rsidR="003F4454" w:rsidRPr="003F4454" w:rsidTr="003F4454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Коммунальные услуги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FF551B" w:rsidRDefault="00E674FA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469,0</w:t>
            </w:r>
          </w:p>
        </w:tc>
      </w:tr>
      <w:tr w:rsidR="003F4454" w:rsidRPr="003F4454" w:rsidTr="003F4454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Транспортные услуги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FF551B" w:rsidRDefault="00AC0956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F4454" w:rsidRPr="003F4454" w:rsidTr="003F4454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FF551B" w:rsidRDefault="003F4454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3F4454" w:rsidRPr="003F4454" w:rsidTr="003F4454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Работы, услуги по содержанию имущества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FF551B" w:rsidRDefault="00E674FA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3F4454" w:rsidRPr="003F4454" w:rsidTr="003F4454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Прочие работы, услуги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FF551B" w:rsidRDefault="00E674FA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540,2</w:t>
            </w:r>
          </w:p>
        </w:tc>
      </w:tr>
      <w:tr w:rsidR="003F4454" w:rsidRPr="003F4454" w:rsidTr="003F4454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Услуги связи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FF551B" w:rsidRDefault="00E674FA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18,4</w:t>
            </w:r>
          </w:p>
        </w:tc>
      </w:tr>
      <w:tr w:rsidR="003F4454" w:rsidRPr="003F4454" w:rsidTr="003F4454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Налоги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FF551B" w:rsidRDefault="00DD25E0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F4454" w:rsidRPr="00FF551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3F4454" w:rsidRPr="003F4454" w:rsidTr="003F4454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материальных запасов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FF551B" w:rsidRDefault="00E56F70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276,6</w:t>
            </w:r>
          </w:p>
        </w:tc>
      </w:tr>
      <w:tr w:rsidR="003F4454" w:rsidRPr="003F4454" w:rsidTr="003F4454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основных средств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FF551B" w:rsidRDefault="00E674FA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510,0</w:t>
            </w:r>
          </w:p>
        </w:tc>
      </w:tr>
      <w:tr w:rsidR="003F4454" w:rsidRPr="003F4454" w:rsidTr="003F4454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DD25E0" w:rsidRDefault="003F4454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5E0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4454" w:rsidRPr="00DD25E0" w:rsidRDefault="003F4454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DD25E0" w:rsidRDefault="00E674FA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11215,9</w:t>
            </w:r>
          </w:p>
        </w:tc>
      </w:tr>
    </w:tbl>
    <w:p w:rsidR="003F4454" w:rsidRPr="003F4454" w:rsidRDefault="003F4454" w:rsidP="00FF551B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551B" w:rsidRPr="00FF551B" w:rsidRDefault="00FF551B" w:rsidP="00FF551B">
      <w:pPr>
        <w:pStyle w:val="ad"/>
        <w:numPr>
          <w:ilvl w:val="0"/>
          <w:numId w:val="5"/>
        </w:numPr>
        <w:ind w:firstLine="0"/>
        <w:rPr>
          <w:b/>
          <w:bCs/>
          <w:color w:val="000000"/>
          <w:sz w:val="28"/>
          <w:szCs w:val="26"/>
        </w:rPr>
      </w:pPr>
      <w:r w:rsidRPr="00FF551B">
        <w:rPr>
          <w:b/>
          <w:bCs/>
          <w:color w:val="000000"/>
          <w:sz w:val="28"/>
          <w:szCs w:val="26"/>
        </w:rPr>
        <w:t>Методика оценки эффективности реализации</w:t>
      </w:r>
    </w:p>
    <w:p w:rsidR="00FF551B" w:rsidRPr="007A4B88" w:rsidRDefault="00FF551B" w:rsidP="0019694B">
      <w:pPr>
        <w:jc w:val="center"/>
        <w:rPr>
          <w:b/>
          <w:bCs/>
          <w:color w:val="000000"/>
          <w:sz w:val="28"/>
          <w:szCs w:val="26"/>
        </w:rPr>
      </w:pPr>
      <w:r w:rsidRPr="007A4B88">
        <w:rPr>
          <w:b/>
          <w:bCs/>
          <w:color w:val="000000"/>
          <w:sz w:val="28"/>
          <w:szCs w:val="26"/>
        </w:rPr>
        <w:t>муниципальной программы</w:t>
      </w:r>
    </w:p>
    <w:p w:rsidR="00FF551B" w:rsidRPr="007A4B88" w:rsidRDefault="00FF551B" w:rsidP="00FF551B">
      <w:pPr>
        <w:ind w:firstLine="851"/>
        <w:jc w:val="both"/>
        <w:rPr>
          <w:b/>
          <w:bCs/>
          <w:color w:val="000000"/>
          <w:sz w:val="28"/>
          <w:szCs w:val="26"/>
        </w:rPr>
      </w:pPr>
    </w:p>
    <w:p w:rsidR="00FF551B" w:rsidRPr="009E7009" w:rsidRDefault="00FF551B" w:rsidP="00FF551B">
      <w:pPr>
        <w:pStyle w:val="1"/>
        <w:spacing w:before="0" w:after="0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9E7009">
        <w:rPr>
          <w:rFonts w:ascii="Times New Roman" w:hAnsi="Times New Roman"/>
          <w:b w:val="0"/>
          <w:sz w:val="28"/>
          <w:szCs w:val="28"/>
        </w:rPr>
        <w:t>5.1. Оценка степени реализации мероприятий основных мероприятий и достижения ожидаемых непосредственных результатов их реализации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5.1.1. Степень реализации мероприятии программы оценивается, как доля мероприятий выполненных в полном объеме по следующей формуле: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СРм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Мв</w:t>
      </w:r>
      <w:proofErr w:type="spellEnd"/>
      <w:r w:rsidRPr="005871F8">
        <w:rPr>
          <w:sz w:val="28"/>
          <w:szCs w:val="28"/>
        </w:rPr>
        <w:t xml:space="preserve"> / М, где: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СРм</w:t>
      </w:r>
      <w:proofErr w:type="spellEnd"/>
      <w:r w:rsidRPr="005871F8">
        <w:rPr>
          <w:sz w:val="28"/>
          <w:szCs w:val="28"/>
        </w:rPr>
        <w:t xml:space="preserve"> - степень реализации мероприятий;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Мв</w:t>
      </w:r>
      <w:proofErr w:type="spellEnd"/>
      <w:r w:rsidRPr="005871F8">
        <w:rPr>
          <w:sz w:val="28"/>
          <w:szCs w:val="28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М - общее количество мероприятий, запланированных к реализации в отчетном году.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bookmarkStart w:id="0" w:name="sub_1022"/>
      <w:r w:rsidRPr="005871F8">
        <w:rPr>
          <w:sz w:val="28"/>
          <w:szCs w:val="28"/>
        </w:rPr>
        <w:t>5.1.2. Мероприятие может считаться выполненным в полном объеме при достижении следующих результатов: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bookmarkStart w:id="1" w:name="sub_10221"/>
      <w:bookmarkEnd w:id="0"/>
      <w:proofErr w:type="gramStart"/>
      <w:r w:rsidRPr="005871F8">
        <w:rPr>
          <w:sz w:val="28"/>
          <w:szCs w:val="28"/>
        </w:rPr>
        <w:lastRenderedPageBreak/>
        <w:t>Мероприятие считается выполненным в полном объеме, если фактически достигнутое его значение составляет не менее 95%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мероприятию.</w:t>
      </w:r>
      <w:proofErr w:type="gramEnd"/>
    </w:p>
    <w:bookmarkEnd w:id="1"/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Выполнение данного условия подразумевает, что в случае, если степень достижения показателя результата составляет менее 100%, проводится сопоставление значений показателя результата, достигнутого в отчетном году, со значением данного показателя результата, достигнутого в году, предшествующем отчетному</w:t>
      </w:r>
      <w:proofErr w:type="gramStart"/>
      <w:r w:rsidRPr="005871F8">
        <w:rPr>
          <w:sz w:val="28"/>
          <w:szCs w:val="28"/>
        </w:rPr>
        <w:t>.В</w:t>
      </w:r>
      <w:proofErr w:type="gramEnd"/>
      <w:r w:rsidRPr="005871F8">
        <w:rPr>
          <w:sz w:val="28"/>
          <w:szCs w:val="28"/>
        </w:rPr>
        <w:t xml:space="preserve"> случае ухудшения значения показателя результата по сравнению с предыдущим периодом (то есть при снижении значения показателя результата, желаемой тенденцией развития которого является рост, и при росте значения показателя результата, желаемой тенденцией развития которого является снижение), проводится сопоставление темпов роста данного показателя результата с темпами роста объемов расходов по рассматриваемому мероприятию</w:t>
      </w:r>
      <w:proofErr w:type="gramStart"/>
      <w:r w:rsidRPr="005871F8">
        <w:rPr>
          <w:sz w:val="28"/>
          <w:szCs w:val="28"/>
        </w:rPr>
        <w:t>.П</w:t>
      </w:r>
      <w:proofErr w:type="gramEnd"/>
      <w:r w:rsidRPr="005871F8">
        <w:rPr>
          <w:sz w:val="28"/>
          <w:szCs w:val="28"/>
        </w:rPr>
        <w:t>ри этом мероприятие может считаться выполненным только в случае, если темпы ухудшения значений показателя результата ниже темпов сокращения расходов на реализацию мероприятия (например, допускается снижение на 1% значения показателя результата, если расходы сократились не менее чем на 1% в отчетном году по сравнению с годом, предшествующим отчетному.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5.2. Оценка степени соответствия запланированному уровню расходов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5.2.1. Степень соответствия запланированному уровню расходов оценивается как отношение фактически произведенных в отчетном году расходов на его реализацию к плановым значениям по следующей формуле: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ССуз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Зф</w:t>
      </w:r>
      <w:proofErr w:type="spellEnd"/>
      <w:r w:rsidRPr="005871F8">
        <w:rPr>
          <w:sz w:val="28"/>
          <w:szCs w:val="28"/>
        </w:rPr>
        <w:t xml:space="preserve"> / </w:t>
      </w:r>
      <w:proofErr w:type="spellStart"/>
      <w:r w:rsidRPr="005871F8">
        <w:rPr>
          <w:sz w:val="28"/>
          <w:szCs w:val="28"/>
        </w:rPr>
        <w:t>Зп</w:t>
      </w:r>
      <w:proofErr w:type="spellEnd"/>
      <w:r w:rsidRPr="005871F8">
        <w:rPr>
          <w:sz w:val="28"/>
          <w:szCs w:val="28"/>
        </w:rPr>
        <w:t>, где: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ССуз</w:t>
      </w:r>
      <w:proofErr w:type="spellEnd"/>
      <w:r w:rsidRPr="005871F8">
        <w:rPr>
          <w:sz w:val="28"/>
          <w:szCs w:val="28"/>
        </w:rPr>
        <w:t xml:space="preserve"> - степень соответствия запланированному уровню расходов;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Зф</w:t>
      </w:r>
      <w:proofErr w:type="spellEnd"/>
      <w:r w:rsidRPr="005871F8">
        <w:rPr>
          <w:sz w:val="28"/>
          <w:szCs w:val="28"/>
        </w:rPr>
        <w:t xml:space="preserve"> - фактические расходы на реализацию мероприятия в отчетном году;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Зп</w:t>
      </w:r>
      <w:proofErr w:type="spellEnd"/>
      <w:r w:rsidRPr="005871F8">
        <w:rPr>
          <w:sz w:val="28"/>
          <w:szCs w:val="28"/>
        </w:rPr>
        <w:t xml:space="preserve"> - объемы бюджетных ассигнований, предусмотренные на реализацию мероприятия в местном бюджете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5.3. Оценка эффективности использования средств местного бюджета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5.3.1. Эффективность использования бюджетных средств рассчитывается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Эис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СРм</w:t>
      </w:r>
      <w:proofErr w:type="spellEnd"/>
      <w:r w:rsidRPr="005871F8">
        <w:rPr>
          <w:sz w:val="28"/>
          <w:szCs w:val="28"/>
        </w:rPr>
        <w:t xml:space="preserve"> / </w:t>
      </w:r>
      <w:proofErr w:type="spellStart"/>
      <w:r w:rsidRPr="005871F8">
        <w:rPr>
          <w:sz w:val="28"/>
          <w:szCs w:val="28"/>
        </w:rPr>
        <w:t>ССуз</w:t>
      </w:r>
      <w:proofErr w:type="spellEnd"/>
      <w:r w:rsidRPr="005871F8">
        <w:rPr>
          <w:sz w:val="28"/>
          <w:szCs w:val="28"/>
        </w:rPr>
        <w:t>, где: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Эис</w:t>
      </w:r>
      <w:proofErr w:type="spellEnd"/>
      <w:r w:rsidRPr="005871F8">
        <w:rPr>
          <w:sz w:val="28"/>
          <w:szCs w:val="28"/>
        </w:rPr>
        <w:t xml:space="preserve"> - эффективность использования средств местного бюджета;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СРм</w:t>
      </w:r>
      <w:proofErr w:type="spellEnd"/>
      <w:r w:rsidRPr="005871F8">
        <w:rPr>
          <w:sz w:val="28"/>
          <w:szCs w:val="28"/>
        </w:rPr>
        <w:t xml:space="preserve"> - степень реализации мероприятий, полностьюили частично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gramStart"/>
      <w:r w:rsidRPr="005871F8">
        <w:rPr>
          <w:sz w:val="28"/>
          <w:szCs w:val="28"/>
        </w:rPr>
        <w:t>финансируемых из средств местного бюджета;</w:t>
      </w:r>
      <w:proofErr w:type="gramEnd"/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lastRenderedPageBreak/>
        <w:t>ССуз</w:t>
      </w:r>
      <w:proofErr w:type="spellEnd"/>
      <w:r w:rsidRPr="005871F8">
        <w:rPr>
          <w:sz w:val="28"/>
          <w:szCs w:val="28"/>
        </w:rPr>
        <w:t xml:space="preserve"> - степень соответствия запланированному уровню расходов из средств местного бюджета.</w:t>
      </w:r>
    </w:p>
    <w:p w:rsidR="00FF551B" w:rsidRPr="005871F8" w:rsidRDefault="00FF551B" w:rsidP="00FF551B">
      <w:pPr>
        <w:pStyle w:val="1"/>
        <w:spacing w:before="0" w:after="0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bookmarkStart w:id="2" w:name="sub_105"/>
      <w:r w:rsidRPr="005871F8">
        <w:rPr>
          <w:rFonts w:ascii="Times New Roman" w:hAnsi="Times New Roman"/>
          <w:b w:val="0"/>
          <w:sz w:val="28"/>
          <w:szCs w:val="28"/>
        </w:rPr>
        <w:t>5.4. Оценка степени достижения целей и решения задач подпрограммы</w:t>
      </w:r>
    </w:p>
    <w:p w:rsidR="00FF551B" w:rsidRPr="005871F8" w:rsidRDefault="00FF551B" w:rsidP="00FF551B">
      <w:pPr>
        <w:pStyle w:val="1"/>
        <w:spacing w:before="0" w:after="0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(</w:t>
      </w:r>
      <w:r w:rsidRPr="005871F8">
        <w:rPr>
          <w:rFonts w:ascii="Times New Roman" w:hAnsi="Times New Roman"/>
          <w:b w:val="0"/>
          <w:sz w:val="28"/>
          <w:szCs w:val="28"/>
        </w:rPr>
        <w:t>основного мероприятия)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5.4.1. Для оценки степени достижения целей и решения задач (далее - степень реализации) подпрограммы, основного мероприятия определяется степень достижения плановых значений каждого целевого показателя, характеризующего цели и задачи подпрограммы, основного мероприятия.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5.4.2. Степень достижения планового значения целевого показателя рассчитывается по следующим формулам: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ппз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ЗПп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пф</w:t>
      </w:r>
      <w:proofErr w:type="spellEnd"/>
      <w:r w:rsidRPr="005871F8">
        <w:rPr>
          <w:sz w:val="28"/>
          <w:szCs w:val="28"/>
        </w:rPr>
        <w:t xml:space="preserve"> / </w:t>
      </w:r>
      <w:proofErr w:type="spellStart"/>
      <w:r w:rsidRPr="005871F8">
        <w:rPr>
          <w:sz w:val="28"/>
          <w:szCs w:val="28"/>
        </w:rPr>
        <w:t>ЗПп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</w:t>
      </w:r>
      <w:proofErr w:type="spellEnd"/>
      <w:r w:rsidRPr="005871F8">
        <w:rPr>
          <w:sz w:val="28"/>
          <w:szCs w:val="28"/>
        </w:rPr>
        <w:t>, где: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ппз</w:t>
      </w:r>
      <w:proofErr w:type="spellEnd"/>
      <w:r w:rsidRPr="005871F8">
        <w:rPr>
          <w:sz w:val="28"/>
          <w:szCs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ЗПп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пф</w:t>
      </w:r>
      <w:proofErr w:type="spellEnd"/>
      <w:r w:rsidRPr="005871F8">
        <w:rPr>
          <w:sz w:val="28"/>
          <w:szCs w:val="28"/>
        </w:rPr>
        <w:t xml:space="preserve"> - значение целевого показателя подпрограммы (основного мероприятия) фактически достигнутое на конец отчетного периода;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ЗПп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</w:t>
      </w:r>
      <w:proofErr w:type="spellEnd"/>
      <w:r w:rsidRPr="005871F8">
        <w:rPr>
          <w:sz w:val="28"/>
          <w:szCs w:val="28"/>
        </w:rPr>
        <w:t xml:space="preserve"> - плановое значение целевого показателя подпрограммы (основного мероприятия).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5.4.3. Степень реализации подпрограммы (основного мероприятия) рассчитывается по формуле: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857375" cy="6762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71F8">
        <w:rPr>
          <w:sz w:val="28"/>
          <w:szCs w:val="28"/>
        </w:rPr>
        <w:t xml:space="preserve"> , где: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СРп</w:t>
      </w:r>
      <w:proofErr w:type="spellEnd"/>
      <w:r w:rsidRPr="005871F8">
        <w:rPr>
          <w:sz w:val="28"/>
          <w:szCs w:val="28"/>
        </w:rPr>
        <w:t>/</w:t>
      </w:r>
      <w:proofErr w:type="spellStart"/>
      <w:proofErr w:type="gramStart"/>
      <w:r w:rsidRPr="005871F8">
        <w:rPr>
          <w:sz w:val="28"/>
          <w:szCs w:val="28"/>
        </w:rPr>
        <w:t>п</w:t>
      </w:r>
      <w:proofErr w:type="spellEnd"/>
      <w:proofErr w:type="gramEnd"/>
      <w:r w:rsidRPr="005871F8">
        <w:rPr>
          <w:sz w:val="28"/>
          <w:szCs w:val="28"/>
        </w:rPr>
        <w:t xml:space="preserve"> - степень реализации подпрограммы (основного мероприятия);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ппз</w:t>
      </w:r>
      <w:proofErr w:type="spellEnd"/>
      <w:r w:rsidRPr="005871F8">
        <w:rPr>
          <w:sz w:val="28"/>
          <w:szCs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N - число целевых показателей подпрограммы (основного мероприятия).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При использовании данной формуле в случаях, если </w:t>
      </w:r>
      <w:proofErr w:type="spellStart"/>
      <w:r w:rsidRPr="005871F8">
        <w:rPr>
          <w:sz w:val="28"/>
          <w:szCs w:val="28"/>
        </w:rPr>
        <w:t>СДп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ппз</w:t>
      </w:r>
      <w:proofErr w:type="spellEnd"/>
      <w:r w:rsidRPr="005871F8">
        <w:rPr>
          <w:sz w:val="28"/>
          <w:szCs w:val="28"/>
        </w:rPr>
        <w:t xml:space="preserve">&gt;1, значение </w:t>
      </w:r>
      <w:proofErr w:type="spellStart"/>
      <w:r w:rsidRPr="005871F8">
        <w:rPr>
          <w:sz w:val="28"/>
          <w:szCs w:val="28"/>
        </w:rPr>
        <w:t>СДп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ппз</w:t>
      </w:r>
      <w:proofErr w:type="spellEnd"/>
      <w:r w:rsidRPr="005871F8">
        <w:rPr>
          <w:sz w:val="28"/>
          <w:szCs w:val="28"/>
        </w:rPr>
        <w:t xml:space="preserve"> принимается </w:t>
      </w:r>
      <w:proofErr w:type="gramStart"/>
      <w:r w:rsidRPr="005871F8">
        <w:rPr>
          <w:sz w:val="28"/>
          <w:szCs w:val="28"/>
        </w:rPr>
        <w:t>равным</w:t>
      </w:r>
      <w:proofErr w:type="gramEnd"/>
      <w:r w:rsidRPr="005871F8">
        <w:rPr>
          <w:sz w:val="28"/>
          <w:szCs w:val="28"/>
        </w:rPr>
        <w:t xml:space="preserve"> 1.</w:t>
      </w:r>
    </w:p>
    <w:p w:rsidR="00FF551B" w:rsidRPr="005871F8" w:rsidRDefault="00FF551B" w:rsidP="00FF551B">
      <w:pPr>
        <w:pStyle w:val="1"/>
        <w:spacing w:before="0" w:after="0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5871F8">
        <w:rPr>
          <w:rFonts w:ascii="Times New Roman" w:hAnsi="Times New Roman"/>
          <w:b w:val="0"/>
          <w:sz w:val="28"/>
          <w:szCs w:val="28"/>
        </w:rPr>
        <w:t xml:space="preserve">5.5. Оценка эффективности реализации подпрограммы </w:t>
      </w:r>
    </w:p>
    <w:p w:rsidR="00FF551B" w:rsidRPr="005871F8" w:rsidRDefault="00FF551B" w:rsidP="00FF551B">
      <w:pPr>
        <w:pStyle w:val="1"/>
        <w:spacing w:before="0" w:after="0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5871F8">
        <w:rPr>
          <w:rFonts w:ascii="Times New Roman" w:hAnsi="Times New Roman"/>
          <w:b w:val="0"/>
          <w:sz w:val="28"/>
          <w:szCs w:val="28"/>
        </w:rPr>
        <w:t>(основного мероприятия)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5.5.1. Эффективность реализации подпрограммы (основного мероприятия) оценивается в зависимости от значений оценки степени реализации подпрограммы (основного мероприятия) и оценки эффективности использования средств местного бюджета по следующей формуле: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spellStart"/>
      <w:proofErr w:type="gramStart"/>
      <w:r w:rsidRPr="005871F8">
        <w:rPr>
          <w:sz w:val="28"/>
          <w:szCs w:val="28"/>
        </w:rPr>
        <w:t>п</w:t>
      </w:r>
      <w:proofErr w:type="spellEnd"/>
      <w:proofErr w:type="gram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СРп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</w:t>
      </w:r>
      <w:proofErr w:type="spellEnd"/>
      <w:r w:rsidRPr="005871F8">
        <w:rPr>
          <w:sz w:val="28"/>
          <w:szCs w:val="28"/>
        </w:rPr>
        <w:t xml:space="preserve"> * </w:t>
      </w:r>
      <w:proofErr w:type="spellStart"/>
      <w:r w:rsidRPr="005871F8">
        <w:rPr>
          <w:sz w:val="28"/>
          <w:szCs w:val="28"/>
        </w:rPr>
        <w:t>Эис</w:t>
      </w:r>
      <w:proofErr w:type="spellEnd"/>
      <w:r w:rsidRPr="005871F8">
        <w:rPr>
          <w:sz w:val="28"/>
          <w:szCs w:val="28"/>
        </w:rPr>
        <w:t>, где: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spellStart"/>
      <w:proofErr w:type="gramStart"/>
      <w:r w:rsidRPr="005871F8">
        <w:rPr>
          <w:sz w:val="28"/>
          <w:szCs w:val="28"/>
        </w:rPr>
        <w:t>п</w:t>
      </w:r>
      <w:proofErr w:type="spellEnd"/>
      <w:proofErr w:type="gramEnd"/>
      <w:r w:rsidRPr="005871F8">
        <w:rPr>
          <w:sz w:val="28"/>
          <w:szCs w:val="28"/>
        </w:rPr>
        <w:t xml:space="preserve"> - эффективность реализации подпрограммы (основного мероприятия);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СРп</w:t>
      </w:r>
      <w:proofErr w:type="spellEnd"/>
      <w:r w:rsidRPr="005871F8">
        <w:rPr>
          <w:sz w:val="28"/>
          <w:szCs w:val="28"/>
        </w:rPr>
        <w:t>/</w:t>
      </w:r>
      <w:proofErr w:type="spellStart"/>
      <w:proofErr w:type="gramStart"/>
      <w:r w:rsidRPr="005871F8">
        <w:rPr>
          <w:sz w:val="28"/>
          <w:szCs w:val="28"/>
        </w:rPr>
        <w:t>п</w:t>
      </w:r>
      <w:proofErr w:type="spellEnd"/>
      <w:proofErr w:type="gramEnd"/>
      <w:r w:rsidRPr="005871F8">
        <w:rPr>
          <w:sz w:val="28"/>
          <w:szCs w:val="28"/>
        </w:rPr>
        <w:t xml:space="preserve"> - степень реализации подпрограммы (основного мероприятия);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proofErr w:type="gramStart"/>
      <w:r w:rsidRPr="005871F8">
        <w:rPr>
          <w:sz w:val="28"/>
          <w:szCs w:val="28"/>
        </w:rPr>
        <w:t>Эис</w:t>
      </w:r>
      <w:proofErr w:type="spellEnd"/>
      <w:r w:rsidRPr="005871F8">
        <w:rPr>
          <w:sz w:val="28"/>
          <w:szCs w:val="28"/>
        </w:rPr>
        <w:t xml:space="preserve"> - эффективность использования бюджетных средств (либо - по решению координатора муниципальной программы - эффективность использования финансовых ресурсов на реализацию подпрограммы (основного мероприятия).</w:t>
      </w:r>
      <w:proofErr w:type="gramEnd"/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lastRenderedPageBreak/>
        <w:t xml:space="preserve">5.5.2. Эффективность реализации подпрограммы (основного мероприятия) признается высокой в случае, если значение </w:t>
      </w: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spellStart"/>
      <w:proofErr w:type="gramStart"/>
      <w:r w:rsidRPr="005871F8">
        <w:rPr>
          <w:sz w:val="28"/>
          <w:szCs w:val="28"/>
        </w:rPr>
        <w:t>п</w:t>
      </w:r>
      <w:proofErr w:type="spellEnd"/>
      <w:proofErr w:type="gramEnd"/>
      <w:r w:rsidRPr="005871F8">
        <w:rPr>
          <w:sz w:val="28"/>
          <w:szCs w:val="28"/>
        </w:rPr>
        <w:t xml:space="preserve"> составляет не менее 0,9.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Эффективность реализации подпрограммы (основного мероприятия) признается средней в случае, если значение </w:t>
      </w: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spellStart"/>
      <w:proofErr w:type="gramStart"/>
      <w:r w:rsidRPr="005871F8">
        <w:rPr>
          <w:sz w:val="28"/>
          <w:szCs w:val="28"/>
        </w:rPr>
        <w:t>п</w:t>
      </w:r>
      <w:proofErr w:type="spellEnd"/>
      <w:proofErr w:type="gramEnd"/>
      <w:r w:rsidRPr="005871F8">
        <w:rPr>
          <w:sz w:val="28"/>
          <w:szCs w:val="28"/>
        </w:rPr>
        <w:t xml:space="preserve"> составляет не менее 0,8.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Эффективность реализации подпрограммы (основного мероприятия) признается удовлетворительной в случае, если значение </w:t>
      </w: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spellStart"/>
      <w:proofErr w:type="gramStart"/>
      <w:r w:rsidRPr="005871F8">
        <w:rPr>
          <w:sz w:val="28"/>
          <w:szCs w:val="28"/>
        </w:rPr>
        <w:t>п</w:t>
      </w:r>
      <w:proofErr w:type="spellEnd"/>
      <w:proofErr w:type="gramEnd"/>
      <w:r w:rsidRPr="005871F8">
        <w:rPr>
          <w:sz w:val="28"/>
          <w:szCs w:val="28"/>
        </w:rPr>
        <w:t xml:space="preserve"> составляет не менее 0,7.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В остальных случаях эффективность реализации подпрограммы (основного мероприятия) признается неудовлетворительной.</w:t>
      </w:r>
    </w:p>
    <w:p w:rsidR="00FF551B" w:rsidRPr="005871F8" w:rsidRDefault="00FF551B" w:rsidP="00FF551B">
      <w:pPr>
        <w:pStyle w:val="1"/>
        <w:spacing w:before="0" w:after="0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5871F8">
        <w:rPr>
          <w:rFonts w:ascii="Times New Roman" w:hAnsi="Times New Roman"/>
          <w:b w:val="0"/>
          <w:sz w:val="28"/>
          <w:szCs w:val="28"/>
        </w:rPr>
        <w:t>5.6. Оценка степени достижения целей и решения задач муниципальной программы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5.6.1. Для оценки степени достижения целей и решения задач (далее -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5.6.2. Степень достижения планового значения целевого показателя, характеризующего цели и задачи муниципальной программы, рассчитывается: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СДгппз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ЗПгпф</w:t>
      </w:r>
      <w:proofErr w:type="spellEnd"/>
      <w:r w:rsidRPr="005871F8">
        <w:rPr>
          <w:sz w:val="28"/>
          <w:szCs w:val="28"/>
        </w:rPr>
        <w:t xml:space="preserve"> / </w:t>
      </w:r>
      <w:proofErr w:type="spellStart"/>
      <w:r w:rsidRPr="005871F8">
        <w:rPr>
          <w:sz w:val="28"/>
          <w:szCs w:val="28"/>
        </w:rPr>
        <w:t>ЗПгпп</w:t>
      </w:r>
      <w:proofErr w:type="spellEnd"/>
      <w:r w:rsidRPr="005871F8">
        <w:rPr>
          <w:sz w:val="28"/>
          <w:szCs w:val="28"/>
        </w:rPr>
        <w:t>, где: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СДгппз</w:t>
      </w:r>
      <w:proofErr w:type="spellEnd"/>
      <w:r w:rsidRPr="005871F8">
        <w:rPr>
          <w:sz w:val="28"/>
          <w:szCs w:val="28"/>
        </w:rPr>
        <w:t xml:space="preserve"> - степень достижения планового значения целевого показателя, характеризующего цели и задачи муниципальной программы;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ЗПГПф</w:t>
      </w:r>
      <w:proofErr w:type="spellEnd"/>
      <w:r w:rsidRPr="005871F8">
        <w:rPr>
          <w:sz w:val="28"/>
          <w:szCs w:val="28"/>
        </w:rPr>
        <w:t xml:space="preserve">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ЗПГПП - плановое значение целевого показателя, характеризующего цели и задачи муниципальной программы.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5.6.3. Степень реализации муниципальной программы рассчитывается по формуле: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676400" cy="6381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71F8">
        <w:rPr>
          <w:sz w:val="28"/>
          <w:szCs w:val="28"/>
        </w:rPr>
        <w:t>, где: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СРгп</w:t>
      </w:r>
      <w:proofErr w:type="spellEnd"/>
      <w:r w:rsidRPr="005871F8">
        <w:rPr>
          <w:sz w:val="28"/>
          <w:szCs w:val="28"/>
        </w:rPr>
        <w:t xml:space="preserve"> - степень реализации муниципальной программы;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СДгппз</w:t>
      </w:r>
      <w:proofErr w:type="spellEnd"/>
      <w:r w:rsidRPr="005871F8">
        <w:rPr>
          <w:sz w:val="28"/>
          <w:szCs w:val="28"/>
        </w:rPr>
        <w:t xml:space="preserve"> - степень достижения планового значения целевого показателя (индикатора), характеризующего цели и задачи муниципальной программы;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М - число целевых показателей, характеризующих цели и задачи муниципальной программы.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При использовании данной формулы в случаях, если </w:t>
      </w:r>
      <w:proofErr w:type="spellStart"/>
      <w:r w:rsidRPr="005871F8">
        <w:rPr>
          <w:sz w:val="28"/>
          <w:szCs w:val="28"/>
        </w:rPr>
        <w:t>СДгппз</w:t>
      </w:r>
      <w:proofErr w:type="spellEnd"/>
      <w:r w:rsidRPr="005871F8">
        <w:rPr>
          <w:sz w:val="28"/>
          <w:szCs w:val="28"/>
        </w:rPr>
        <w:t xml:space="preserve">&gt;1, значение </w:t>
      </w:r>
      <w:proofErr w:type="spellStart"/>
      <w:r w:rsidRPr="005871F8">
        <w:rPr>
          <w:sz w:val="28"/>
          <w:szCs w:val="28"/>
        </w:rPr>
        <w:t>СДгппз</w:t>
      </w:r>
      <w:proofErr w:type="spellEnd"/>
      <w:r w:rsidRPr="005871F8">
        <w:rPr>
          <w:sz w:val="28"/>
          <w:szCs w:val="28"/>
        </w:rPr>
        <w:t xml:space="preserve"> принимается </w:t>
      </w:r>
      <w:proofErr w:type="gramStart"/>
      <w:r w:rsidRPr="005871F8">
        <w:rPr>
          <w:sz w:val="28"/>
          <w:szCs w:val="28"/>
        </w:rPr>
        <w:t>равным</w:t>
      </w:r>
      <w:proofErr w:type="gramEnd"/>
      <w:r w:rsidRPr="005871F8">
        <w:rPr>
          <w:sz w:val="28"/>
          <w:szCs w:val="28"/>
        </w:rPr>
        <w:t xml:space="preserve"> 1.</w:t>
      </w:r>
    </w:p>
    <w:p w:rsidR="00FF551B" w:rsidRPr="005871F8" w:rsidRDefault="00FF551B" w:rsidP="00FF551B">
      <w:pPr>
        <w:pStyle w:val="1"/>
        <w:spacing w:before="0" w:after="0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5871F8">
        <w:rPr>
          <w:rFonts w:ascii="Times New Roman" w:hAnsi="Times New Roman"/>
          <w:b w:val="0"/>
          <w:sz w:val="28"/>
          <w:szCs w:val="28"/>
        </w:rPr>
        <w:t>5.7. Оценка эффективности реализации муниципальной программы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5.7.1.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(основных мероприятий) по следующей формуле: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2905125" cy="6762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71F8">
        <w:rPr>
          <w:sz w:val="28"/>
          <w:szCs w:val="28"/>
        </w:rPr>
        <w:t xml:space="preserve"> , где: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ЭРгп</w:t>
      </w:r>
      <w:proofErr w:type="spellEnd"/>
      <w:r w:rsidRPr="005871F8">
        <w:rPr>
          <w:sz w:val="28"/>
          <w:szCs w:val="28"/>
        </w:rPr>
        <w:t xml:space="preserve"> - эффективность реализации муниципальная программы;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СРгп</w:t>
      </w:r>
      <w:proofErr w:type="spellEnd"/>
      <w:r w:rsidRPr="005871F8">
        <w:rPr>
          <w:sz w:val="28"/>
          <w:szCs w:val="28"/>
        </w:rPr>
        <w:t xml:space="preserve"> - степень реализации муниципальной программы;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spellStart"/>
      <w:proofErr w:type="gramStart"/>
      <w:r w:rsidRPr="005871F8">
        <w:rPr>
          <w:sz w:val="28"/>
          <w:szCs w:val="28"/>
        </w:rPr>
        <w:t>п</w:t>
      </w:r>
      <w:proofErr w:type="spellEnd"/>
      <w:proofErr w:type="gramEnd"/>
      <w:r w:rsidRPr="005871F8">
        <w:rPr>
          <w:sz w:val="28"/>
          <w:szCs w:val="28"/>
        </w:rPr>
        <w:t xml:space="preserve"> - эффективность реализации подпрограммы (основного мероприятия);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kj</w:t>
      </w:r>
      <w:proofErr w:type="spellEnd"/>
      <w:r w:rsidRPr="005871F8">
        <w:rPr>
          <w:sz w:val="28"/>
          <w:szCs w:val="28"/>
        </w:rPr>
        <w:t xml:space="preserve"> - определяется по формуле: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kj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Ф</w:t>
      </w:r>
      <w:proofErr w:type="gramStart"/>
      <w:r w:rsidRPr="005871F8">
        <w:rPr>
          <w:sz w:val="28"/>
          <w:szCs w:val="28"/>
        </w:rPr>
        <w:t>j</w:t>
      </w:r>
      <w:proofErr w:type="spellEnd"/>
      <w:proofErr w:type="gramEnd"/>
      <w:r w:rsidRPr="005871F8">
        <w:rPr>
          <w:sz w:val="28"/>
          <w:szCs w:val="28"/>
        </w:rPr>
        <w:t xml:space="preserve"> / Ф, где: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Ф</w:t>
      </w:r>
      <w:proofErr w:type="gramStart"/>
      <w:r w:rsidRPr="005871F8">
        <w:rPr>
          <w:sz w:val="28"/>
          <w:szCs w:val="28"/>
        </w:rPr>
        <w:t>j</w:t>
      </w:r>
      <w:proofErr w:type="spellEnd"/>
      <w:proofErr w:type="gramEnd"/>
      <w:r w:rsidRPr="005871F8">
        <w:rPr>
          <w:sz w:val="28"/>
          <w:szCs w:val="28"/>
        </w:rPr>
        <w:t xml:space="preserve"> - объем фактических расходов из местного бюджета (кассового исполнения) на реализацию j-той подпрограммы (основного мероприятия) в отчетном году;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Ф - объем фактических расходов из местного бюджета (кассового исполнения) на реализацию муниципальной программы;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j - количество подпрограмм (основных мероприятий).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5.7.2. Эффективность реализации муниципальной программы признается высокой в случае, если значение </w:t>
      </w:r>
      <w:proofErr w:type="spellStart"/>
      <w:r w:rsidRPr="005871F8">
        <w:rPr>
          <w:sz w:val="28"/>
          <w:szCs w:val="28"/>
        </w:rPr>
        <w:t>ЭРгп</w:t>
      </w:r>
      <w:proofErr w:type="spellEnd"/>
      <w:r w:rsidRPr="005871F8">
        <w:rPr>
          <w:sz w:val="28"/>
          <w:szCs w:val="28"/>
        </w:rPr>
        <w:t xml:space="preserve"> составляет не менее 0,90.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Эффективность реализации муниципальной программы признается средней в случае, если значение </w:t>
      </w:r>
      <w:proofErr w:type="spellStart"/>
      <w:r w:rsidRPr="005871F8">
        <w:rPr>
          <w:sz w:val="28"/>
          <w:szCs w:val="28"/>
        </w:rPr>
        <w:t>ЭРгп</w:t>
      </w:r>
      <w:proofErr w:type="spellEnd"/>
      <w:r w:rsidRPr="005871F8">
        <w:rPr>
          <w:sz w:val="28"/>
          <w:szCs w:val="28"/>
        </w:rPr>
        <w:t>, составляет не менее 0,80.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Эффективность реализации муниципальной программы признается удовлетворительной в случае, если значение </w:t>
      </w:r>
      <w:proofErr w:type="spellStart"/>
      <w:r w:rsidRPr="005871F8">
        <w:rPr>
          <w:sz w:val="28"/>
          <w:szCs w:val="28"/>
        </w:rPr>
        <w:t>ЭРгп</w:t>
      </w:r>
      <w:proofErr w:type="spellEnd"/>
      <w:r w:rsidRPr="005871F8">
        <w:rPr>
          <w:sz w:val="28"/>
          <w:szCs w:val="28"/>
        </w:rPr>
        <w:t xml:space="preserve"> составляет не менее 0,70.</w:t>
      </w:r>
    </w:p>
    <w:p w:rsidR="00FF551B" w:rsidRPr="00554C7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В остальных случаях эффективность реализации муниципальной программы признается неудовлетворительной.</w:t>
      </w:r>
      <w:bookmarkEnd w:id="2"/>
    </w:p>
    <w:p w:rsidR="00FF551B" w:rsidRPr="0019694B" w:rsidRDefault="00FF551B" w:rsidP="0019694B">
      <w:pPr>
        <w:pStyle w:val="a9"/>
        <w:suppressAutoHyphens/>
        <w:spacing w:after="0" w:line="276" w:lineRule="auto"/>
        <w:ind w:firstLine="851"/>
        <w:contextualSpacing/>
        <w:rPr>
          <w:sz w:val="28"/>
          <w:szCs w:val="28"/>
        </w:rPr>
      </w:pPr>
      <w:r>
        <w:rPr>
          <w:sz w:val="28"/>
          <w:szCs w:val="28"/>
        </w:rPr>
        <w:t>Эффективность реализации Программы определяется степенью достижения показателей Программы.</w:t>
      </w:r>
    </w:p>
    <w:p w:rsidR="00FF551B" w:rsidRPr="002A1B41" w:rsidRDefault="00FF551B" w:rsidP="00FF551B">
      <w:pPr>
        <w:ind w:firstLine="851"/>
        <w:jc w:val="both"/>
        <w:rPr>
          <w:b/>
          <w:bCs/>
          <w:color w:val="000000"/>
          <w:sz w:val="28"/>
          <w:szCs w:val="26"/>
        </w:rPr>
      </w:pPr>
    </w:p>
    <w:p w:rsidR="00FF551B" w:rsidRPr="007A4B88" w:rsidRDefault="00FF551B" w:rsidP="00FF551B">
      <w:pPr>
        <w:jc w:val="center"/>
        <w:rPr>
          <w:b/>
          <w:bCs/>
          <w:color w:val="000000"/>
          <w:sz w:val="28"/>
          <w:szCs w:val="26"/>
        </w:rPr>
      </w:pPr>
      <w:r>
        <w:rPr>
          <w:b/>
          <w:bCs/>
          <w:color w:val="000000"/>
          <w:sz w:val="28"/>
          <w:szCs w:val="26"/>
        </w:rPr>
        <w:t xml:space="preserve">  6. </w:t>
      </w:r>
      <w:r w:rsidRPr="007A4B88">
        <w:rPr>
          <w:b/>
          <w:bCs/>
          <w:color w:val="000000"/>
          <w:sz w:val="28"/>
          <w:szCs w:val="26"/>
        </w:rPr>
        <w:t>Механизм реализации муниципальной программы</w:t>
      </w:r>
    </w:p>
    <w:p w:rsidR="00FF551B" w:rsidRPr="0019694B" w:rsidRDefault="00FF551B" w:rsidP="0019694B">
      <w:pPr>
        <w:jc w:val="center"/>
        <w:rPr>
          <w:b/>
          <w:bCs/>
          <w:color w:val="000000"/>
          <w:sz w:val="28"/>
          <w:szCs w:val="26"/>
        </w:rPr>
      </w:pPr>
      <w:r w:rsidRPr="007A4B88">
        <w:rPr>
          <w:b/>
          <w:bCs/>
          <w:color w:val="000000"/>
          <w:sz w:val="28"/>
          <w:szCs w:val="26"/>
        </w:rPr>
        <w:t xml:space="preserve">и </w:t>
      </w:r>
      <w:proofErr w:type="gramStart"/>
      <w:r w:rsidRPr="007A4B88">
        <w:rPr>
          <w:b/>
          <w:bCs/>
          <w:color w:val="000000"/>
          <w:sz w:val="28"/>
          <w:szCs w:val="26"/>
        </w:rPr>
        <w:t>контроль за</w:t>
      </w:r>
      <w:proofErr w:type="gramEnd"/>
      <w:r w:rsidRPr="007A4B88">
        <w:rPr>
          <w:b/>
          <w:bCs/>
          <w:color w:val="000000"/>
          <w:sz w:val="28"/>
          <w:szCs w:val="26"/>
        </w:rPr>
        <w:t xml:space="preserve"> ее выполнением</w:t>
      </w:r>
    </w:p>
    <w:p w:rsidR="00FF551B" w:rsidRPr="002A1B41" w:rsidRDefault="00FF551B" w:rsidP="00FF551B">
      <w:pPr>
        <w:ind w:firstLine="851"/>
        <w:jc w:val="both"/>
        <w:rPr>
          <w:color w:val="000000"/>
          <w:sz w:val="28"/>
          <w:szCs w:val="26"/>
        </w:rPr>
      </w:pPr>
      <w:r w:rsidRPr="002A1B41">
        <w:rPr>
          <w:color w:val="000000"/>
          <w:sz w:val="28"/>
          <w:szCs w:val="26"/>
        </w:rPr>
        <w:t xml:space="preserve">Общее руководство, координацию </w:t>
      </w:r>
      <w:bookmarkStart w:id="3" w:name="YANDEX_98"/>
      <w:bookmarkEnd w:id="3"/>
      <w:proofErr w:type="gramStart"/>
      <w:r w:rsidRPr="002A1B41">
        <w:rPr>
          <w:color w:val="000000"/>
          <w:sz w:val="28"/>
          <w:szCs w:val="26"/>
        </w:rPr>
        <w:t>контроль за</w:t>
      </w:r>
      <w:proofErr w:type="gramEnd"/>
      <w:r w:rsidRPr="002A1B41">
        <w:rPr>
          <w:color w:val="000000"/>
          <w:sz w:val="28"/>
          <w:szCs w:val="26"/>
        </w:rPr>
        <w:t xml:space="preserve"> ходом реализации </w:t>
      </w:r>
      <w:bookmarkStart w:id="4" w:name="YANDEX_99"/>
      <w:bookmarkEnd w:id="4"/>
      <w:r>
        <w:rPr>
          <w:color w:val="000000"/>
          <w:sz w:val="28"/>
          <w:szCs w:val="26"/>
        </w:rPr>
        <w:t>п</w:t>
      </w:r>
      <w:r w:rsidRPr="002A1B41">
        <w:rPr>
          <w:color w:val="000000"/>
          <w:sz w:val="28"/>
          <w:szCs w:val="26"/>
        </w:rPr>
        <w:t>рограммы</w:t>
      </w:r>
      <w:r w:rsidRPr="002A1B41">
        <w:rPr>
          <w:color w:val="000000"/>
          <w:sz w:val="28"/>
          <w:szCs w:val="26"/>
          <w:lang w:val="en-US"/>
        </w:rPr>
        <w:t> </w:t>
      </w:r>
      <w:r w:rsidRPr="002A1B41">
        <w:rPr>
          <w:color w:val="000000"/>
          <w:sz w:val="28"/>
          <w:szCs w:val="26"/>
        </w:rPr>
        <w:t xml:space="preserve"> в течение всего периода ее реализации осуществляет </w:t>
      </w:r>
      <w:r>
        <w:rPr>
          <w:color w:val="000000"/>
          <w:sz w:val="28"/>
          <w:szCs w:val="26"/>
        </w:rPr>
        <w:t>администрация Запорожского сельского поселения Темрюкского района</w:t>
      </w:r>
      <w:r w:rsidRPr="002A1B41">
        <w:rPr>
          <w:color w:val="000000"/>
          <w:sz w:val="28"/>
          <w:szCs w:val="26"/>
        </w:rPr>
        <w:t>.</w:t>
      </w:r>
    </w:p>
    <w:p w:rsidR="00FF551B" w:rsidRPr="002A1B41" w:rsidRDefault="00FF551B" w:rsidP="00FF551B">
      <w:pPr>
        <w:ind w:firstLine="851"/>
        <w:jc w:val="both"/>
        <w:rPr>
          <w:color w:val="000000"/>
          <w:sz w:val="28"/>
          <w:szCs w:val="26"/>
        </w:rPr>
      </w:pPr>
      <w:r w:rsidRPr="002A1B41">
        <w:rPr>
          <w:color w:val="000000"/>
          <w:sz w:val="28"/>
          <w:szCs w:val="26"/>
        </w:rPr>
        <w:t>Вслучаенесоответствиярезультатоввыполнения</w:t>
      </w:r>
      <w:r>
        <w:rPr>
          <w:color w:val="000000"/>
          <w:sz w:val="28"/>
          <w:szCs w:val="26"/>
        </w:rPr>
        <w:t xml:space="preserve"> в</w:t>
      </w:r>
      <w:r w:rsidRPr="002A1B41">
        <w:rPr>
          <w:color w:val="000000"/>
          <w:sz w:val="28"/>
          <w:szCs w:val="26"/>
        </w:rPr>
        <w:t>едомственной</w:t>
      </w:r>
      <w:r w:rsidRPr="002A1B41">
        <w:rPr>
          <w:color w:val="000000"/>
          <w:sz w:val="28"/>
          <w:szCs w:val="26"/>
          <w:lang w:val="en-US"/>
        </w:rPr>
        <w:t> </w:t>
      </w:r>
      <w:r>
        <w:rPr>
          <w:color w:val="000000"/>
          <w:sz w:val="28"/>
          <w:szCs w:val="26"/>
        </w:rPr>
        <w:t>п</w:t>
      </w:r>
      <w:r w:rsidRPr="002A1B41">
        <w:rPr>
          <w:color w:val="000000"/>
          <w:sz w:val="28"/>
          <w:szCs w:val="26"/>
        </w:rPr>
        <w:t>рограммы</w:t>
      </w:r>
      <w:r w:rsidRPr="002A1B41">
        <w:rPr>
          <w:color w:val="000000"/>
          <w:sz w:val="28"/>
          <w:szCs w:val="26"/>
          <w:lang w:val="en-US"/>
        </w:rPr>
        <w:t> </w:t>
      </w:r>
      <w:r w:rsidRPr="002A1B41">
        <w:rPr>
          <w:color w:val="000000"/>
          <w:sz w:val="28"/>
          <w:szCs w:val="26"/>
        </w:rPr>
        <w:t xml:space="preserve"> индикаторам оценки результативности главой </w:t>
      </w:r>
      <w:r>
        <w:rPr>
          <w:color w:val="000000"/>
          <w:sz w:val="28"/>
          <w:szCs w:val="26"/>
        </w:rPr>
        <w:t>Запорожского сельского поселения Темрюкского района</w:t>
      </w:r>
      <w:r w:rsidRPr="002A1B41">
        <w:rPr>
          <w:color w:val="000000"/>
          <w:sz w:val="28"/>
          <w:szCs w:val="26"/>
        </w:rPr>
        <w:t xml:space="preserve"> может быть принято одно из следующих решений:</w:t>
      </w:r>
    </w:p>
    <w:p w:rsidR="00FF551B" w:rsidRPr="002A1B41" w:rsidRDefault="00FF551B" w:rsidP="00FF551B">
      <w:pPr>
        <w:ind w:firstLine="851"/>
        <w:jc w:val="both"/>
        <w:rPr>
          <w:color w:val="000000"/>
          <w:sz w:val="28"/>
          <w:szCs w:val="26"/>
        </w:rPr>
      </w:pPr>
      <w:r w:rsidRPr="002A1B41">
        <w:rPr>
          <w:color w:val="000000"/>
          <w:sz w:val="28"/>
          <w:szCs w:val="26"/>
        </w:rPr>
        <w:t>–о корректировке</w:t>
      </w:r>
      <w:r w:rsidRPr="002A1B41">
        <w:rPr>
          <w:color w:val="000000"/>
          <w:sz w:val="28"/>
          <w:szCs w:val="26"/>
          <w:lang w:val="en-US"/>
        </w:rPr>
        <w:t> </w:t>
      </w:r>
      <w:r w:rsidRPr="002A1B41">
        <w:rPr>
          <w:color w:val="000000"/>
          <w:sz w:val="28"/>
          <w:szCs w:val="26"/>
        </w:rPr>
        <w:t>целевых</w:t>
      </w:r>
      <w:r w:rsidRPr="002A1B41">
        <w:rPr>
          <w:color w:val="000000"/>
          <w:sz w:val="28"/>
          <w:szCs w:val="26"/>
          <w:lang w:val="en-US"/>
        </w:rPr>
        <w:t> </w:t>
      </w:r>
      <w:r w:rsidRPr="002A1B41">
        <w:rPr>
          <w:color w:val="000000"/>
          <w:sz w:val="28"/>
          <w:szCs w:val="26"/>
        </w:rPr>
        <w:t xml:space="preserve"> индикаторов </w:t>
      </w:r>
      <w:bookmarkStart w:id="5" w:name="YANDEX_126"/>
      <w:bookmarkEnd w:id="5"/>
      <w:r w:rsidRPr="002A1B41">
        <w:rPr>
          <w:color w:val="000000"/>
          <w:sz w:val="28"/>
          <w:szCs w:val="26"/>
        </w:rPr>
        <w:t>других параметров</w:t>
      </w:r>
      <w:bookmarkStart w:id="6" w:name="YANDEX_129"/>
      <w:bookmarkEnd w:id="6"/>
      <w:r w:rsidRPr="002A1B41">
        <w:rPr>
          <w:color w:val="000000"/>
          <w:sz w:val="28"/>
          <w:szCs w:val="26"/>
        </w:rPr>
        <w:t>;</w:t>
      </w:r>
    </w:p>
    <w:p w:rsidR="00FF551B" w:rsidRPr="00547AA6" w:rsidRDefault="00FF551B" w:rsidP="00FF551B">
      <w:pPr>
        <w:ind w:firstLine="851"/>
        <w:jc w:val="both"/>
        <w:rPr>
          <w:color w:val="000000"/>
          <w:sz w:val="28"/>
          <w:szCs w:val="26"/>
        </w:rPr>
      </w:pPr>
      <w:r w:rsidRPr="002A1B41">
        <w:rPr>
          <w:color w:val="000000"/>
          <w:sz w:val="28"/>
          <w:szCs w:val="26"/>
        </w:rPr>
        <w:t xml:space="preserve">– о корректировке целей </w:t>
      </w:r>
      <w:bookmarkStart w:id="7" w:name="YANDEX_130"/>
      <w:bookmarkEnd w:id="7"/>
      <w:r w:rsidRPr="002A1B41">
        <w:rPr>
          <w:color w:val="000000"/>
          <w:sz w:val="28"/>
          <w:szCs w:val="26"/>
        </w:rPr>
        <w:t xml:space="preserve">сроков реализации </w:t>
      </w:r>
      <w:bookmarkStart w:id="8" w:name="YANDEX_131"/>
      <w:bookmarkEnd w:id="8"/>
      <w:r>
        <w:rPr>
          <w:color w:val="000000"/>
          <w:sz w:val="28"/>
          <w:szCs w:val="26"/>
        </w:rPr>
        <w:t>п</w:t>
      </w:r>
      <w:r w:rsidRPr="002A1B41">
        <w:rPr>
          <w:color w:val="000000"/>
          <w:sz w:val="28"/>
          <w:szCs w:val="26"/>
        </w:rPr>
        <w:t>рограммы</w:t>
      </w:r>
      <w:r w:rsidRPr="002A1B41">
        <w:rPr>
          <w:color w:val="000000"/>
          <w:sz w:val="28"/>
          <w:szCs w:val="26"/>
          <w:lang w:val="en-US"/>
        </w:rPr>
        <w:t> </w:t>
      </w:r>
      <w:r w:rsidRPr="002A1B41">
        <w:rPr>
          <w:color w:val="000000"/>
          <w:sz w:val="28"/>
          <w:szCs w:val="26"/>
        </w:rPr>
        <w:t>перечняпрограммныхмероприятий</w:t>
      </w:r>
      <w:r w:rsidRPr="00547AA6">
        <w:rPr>
          <w:color w:val="000000"/>
          <w:sz w:val="28"/>
          <w:szCs w:val="26"/>
        </w:rPr>
        <w:t>;</w:t>
      </w:r>
    </w:p>
    <w:p w:rsidR="00FF551B" w:rsidRPr="002A1B41" w:rsidRDefault="00FF551B" w:rsidP="00FF551B">
      <w:pPr>
        <w:ind w:firstLine="851"/>
        <w:jc w:val="both"/>
        <w:rPr>
          <w:color w:val="000000"/>
          <w:sz w:val="28"/>
          <w:szCs w:val="26"/>
        </w:rPr>
      </w:pPr>
      <w:r w:rsidRPr="00547AA6">
        <w:rPr>
          <w:color w:val="000000"/>
          <w:sz w:val="28"/>
          <w:szCs w:val="26"/>
        </w:rPr>
        <w:t xml:space="preserve">– </w:t>
      </w:r>
      <w:r w:rsidRPr="002A1B41">
        <w:rPr>
          <w:color w:val="000000"/>
          <w:sz w:val="28"/>
          <w:szCs w:val="26"/>
        </w:rPr>
        <w:t>обизмененииформ</w:t>
      </w:r>
      <w:r w:rsidRPr="002A1B41">
        <w:rPr>
          <w:color w:val="000000"/>
          <w:sz w:val="28"/>
          <w:szCs w:val="26"/>
          <w:lang w:val="en-US"/>
        </w:rPr>
        <w:t> </w:t>
      </w:r>
      <w:r w:rsidRPr="002A1B41">
        <w:rPr>
          <w:color w:val="000000"/>
          <w:sz w:val="28"/>
          <w:szCs w:val="26"/>
        </w:rPr>
        <w:t>и</w:t>
      </w:r>
      <w:r w:rsidRPr="002A1B41">
        <w:rPr>
          <w:color w:val="000000"/>
          <w:sz w:val="28"/>
          <w:szCs w:val="26"/>
          <w:lang w:val="en-US"/>
        </w:rPr>
        <w:t> </w:t>
      </w:r>
      <w:r w:rsidRPr="002A1B41">
        <w:rPr>
          <w:color w:val="000000"/>
          <w:sz w:val="28"/>
          <w:szCs w:val="26"/>
        </w:rPr>
        <w:t xml:space="preserve"> методов управления реализации</w:t>
      </w:r>
      <w:bookmarkStart w:id="9" w:name="YANDEX_135"/>
      <w:bookmarkEnd w:id="9"/>
      <w:r w:rsidRPr="002A1B41">
        <w:rPr>
          <w:color w:val="000000"/>
          <w:sz w:val="28"/>
          <w:szCs w:val="26"/>
        </w:rPr>
        <w:t>;</w:t>
      </w:r>
    </w:p>
    <w:p w:rsidR="00FF551B" w:rsidRDefault="00FF551B" w:rsidP="00FF551B">
      <w:pPr>
        <w:ind w:firstLine="851"/>
        <w:jc w:val="both"/>
        <w:rPr>
          <w:color w:val="000000"/>
          <w:sz w:val="28"/>
          <w:szCs w:val="26"/>
        </w:rPr>
      </w:pPr>
      <w:r w:rsidRPr="002A1B41">
        <w:rPr>
          <w:color w:val="000000"/>
          <w:sz w:val="28"/>
          <w:szCs w:val="26"/>
        </w:rPr>
        <w:t xml:space="preserve">– об объемах финансирования </w:t>
      </w:r>
      <w:bookmarkStart w:id="10" w:name="YANDEX_138"/>
      <w:bookmarkEnd w:id="10"/>
      <w:r>
        <w:rPr>
          <w:color w:val="000000"/>
          <w:sz w:val="28"/>
          <w:szCs w:val="26"/>
        </w:rPr>
        <w:t>п</w:t>
      </w:r>
      <w:r w:rsidRPr="002A1B41">
        <w:rPr>
          <w:color w:val="000000"/>
          <w:sz w:val="28"/>
          <w:szCs w:val="26"/>
        </w:rPr>
        <w:t>рограммы</w:t>
      </w:r>
      <w:r>
        <w:rPr>
          <w:color w:val="000000"/>
          <w:sz w:val="28"/>
          <w:szCs w:val="26"/>
        </w:rPr>
        <w:t>.</w:t>
      </w:r>
    </w:p>
    <w:p w:rsidR="00FF551B" w:rsidRDefault="00FF551B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9694B" w:rsidRPr="003F4454" w:rsidRDefault="0019694B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FF551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 xml:space="preserve">Глава Запорожского сельского поселения </w:t>
      </w:r>
    </w:p>
    <w:p w:rsidR="00A84B63" w:rsidRPr="003F4454" w:rsidRDefault="003F4454" w:rsidP="0019694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</w:t>
      </w:r>
      <w:r w:rsidR="00FF551B">
        <w:rPr>
          <w:rFonts w:ascii="Times New Roman" w:hAnsi="Times New Roman" w:cs="Times New Roman"/>
          <w:sz w:val="28"/>
          <w:szCs w:val="28"/>
        </w:rPr>
        <w:tab/>
      </w:r>
      <w:r w:rsidR="00033B86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3F4454">
        <w:rPr>
          <w:rFonts w:ascii="Times New Roman" w:hAnsi="Times New Roman" w:cs="Times New Roman"/>
          <w:sz w:val="28"/>
          <w:szCs w:val="28"/>
        </w:rPr>
        <w:t>Н.Г.</w:t>
      </w:r>
      <w:r w:rsidR="00033B86">
        <w:rPr>
          <w:rFonts w:ascii="Times New Roman" w:hAnsi="Times New Roman" w:cs="Times New Roman"/>
          <w:sz w:val="28"/>
          <w:szCs w:val="28"/>
        </w:rPr>
        <w:t xml:space="preserve"> </w:t>
      </w:r>
      <w:r w:rsidRPr="003F4454">
        <w:rPr>
          <w:rFonts w:ascii="Times New Roman" w:hAnsi="Times New Roman" w:cs="Times New Roman"/>
          <w:sz w:val="28"/>
          <w:szCs w:val="28"/>
        </w:rPr>
        <w:t>Колодина</w:t>
      </w:r>
      <w:bookmarkStart w:id="11" w:name="_GoBack"/>
      <w:bookmarkEnd w:id="11"/>
    </w:p>
    <w:sectPr w:rsidR="00A84B63" w:rsidRPr="003F4454" w:rsidSect="0019694B">
      <w:headerReference w:type="default" r:id="rId12"/>
      <w:pgSz w:w="11906" w:h="16838"/>
      <w:pgMar w:top="1134" w:right="566" w:bottom="1135" w:left="1701" w:header="0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2A73" w:rsidRDefault="007C2A73" w:rsidP="003F4454">
      <w:r>
        <w:separator/>
      </w:r>
    </w:p>
  </w:endnote>
  <w:endnote w:type="continuationSeparator" w:id="1">
    <w:p w:rsidR="007C2A73" w:rsidRDefault="007C2A73" w:rsidP="003F44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2A73" w:rsidRDefault="007C2A73" w:rsidP="003F4454">
      <w:r>
        <w:separator/>
      </w:r>
    </w:p>
  </w:footnote>
  <w:footnote w:type="continuationSeparator" w:id="1">
    <w:p w:rsidR="007C2A73" w:rsidRDefault="007C2A73" w:rsidP="003F44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5972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F551B" w:rsidRDefault="00FF551B">
        <w:pPr>
          <w:pStyle w:val="a5"/>
          <w:jc w:val="center"/>
        </w:pPr>
      </w:p>
      <w:p w:rsidR="00FF551B" w:rsidRPr="003F4454" w:rsidRDefault="00E16F5D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F445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FF551B" w:rsidRPr="003F445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F445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33B86">
          <w:rPr>
            <w:rFonts w:ascii="Times New Roman" w:hAnsi="Times New Roman" w:cs="Times New Roman"/>
            <w:noProof/>
            <w:sz w:val="28"/>
            <w:szCs w:val="28"/>
          </w:rPr>
          <w:t>8</w:t>
        </w:r>
        <w:r w:rsidRPr="003F445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F551B" w:rsidRDefault="00FF551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singleLevel"/>
    <w:tmpl w:val="E828E70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2">
    <w:nsid w:val="32466EE4"/>
    <w:multiLevelType w:val="hybridMultilevel"/>
    <w:tmpl w:val="431ACB36"/>
    <w:lvl w:ilvl="0" w:tplc="B88EB5AE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48360C88"/>
    <w:multiLevelType w:val="hybridMultilevel"/>
    <w:tmpl w:val="AA7033EC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8156FB"/>
    <w:multiLevelType w:val="hybridMultilevel"/>
    <w:tmpl w:val="26BC7FF2"/>
    <w:lvl w:ilvl="0" w:tplc="2E98C7F2">
      <w:start w:val="5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364A4"/>
    <w:rsid w:val="00033B86"/>
    <w:rsid w:val="00053735"/>
    <w:rsid w:val="00084065"/>
    <w:rsid w:val="00147718"/>
    <w:rsid w:val="0019694B"/>
    <w:rsid w:val="001B12CA"/>
    <w:rsid w:val="002364A4"/>
    <w:rsid w:val="0025758A"/>
    <w:rsid w:val="00287DC7"/>
    <w:rsid w:val="003F4454"/>
    <w:rsid w:val="007C2A73"/>
    <w:rsid w:val="009A75B6"/>
    <w:rsid w:val="00A34068"/>
    <w:rsid w:val="00A84B63"/>
    <w:rsid w:val="00AC0956"/>
    <w:rsid w:val="00C83BC9"/>
    <w:rsid w:val="00DD25E0"/>
    <w:rsid w:val="00E16F5D"/>
    <w:rsid w:val="00E56F70"/>
    <w:rsid w:val="00E674FA"/>
    <w:rsid w:val="00EF207A"/>
    <w:rsid w:val="00F86396"/>
    <w:rsid w:val="00FF55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51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F551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F4454"/>
    <w:rPr>
      <w:color w:val="0000FF" w:themeColor="hyperlink"/>
      <w:u w:val="single"/>
    </w:rPr>
  </w:style>
  <w:style w:type="paragraph" w:styleId="a4">
    <w:name w:val="No Spacing"/>
    <w:uiPriority w:val="1"/>
    <w:qFormat/>
    <w:rsid w:val="003F4454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3F445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3F4454"/>
  </w:style>
  <w:style w:type="paragraph" w:styleId="a7">
    <w:name w:val="footer"/>
    <w:basedOn w:val="a"/>
    <w:link w:val="a8"/>
    <w:uiPriority w:val="99"/>
    <w:unhideWhenUsed/>
    <w:rsid w:val="003F445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3F4454"/>
  </w:style>
  <w:style w:type="character" w:customStyle="1" w:styleId="10">
    <w:name w:val="Заголовок 1 Знак"/>
    <w:basedOn w:val="a0"/>
    <w:link w:val="1"/>
    <w:rsid w:val="00FF551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9">
    <w:name w:val="Body Text"/>
    <w:basedOn w:val="a"/>
    <w:link w:val="aa"/>
    <w:rsid w:val="00FF551B"/>
    <w:pPr>
      <w:spacing w:after="120"/>
      <w:ind w:firstLine="431"/>
      <w:jc w:val="both"/>
    </w:pPr>
    <w:rPr>
      <w:rFonts w:cs="Calibri"/>
      <w:sz w:val="24"/>
      <w:szCs w:val="24"/>
      <w:lang w:eastAsia="ar-SA"/>
    </w:rPr>
  </w:style>
  <w:style w:type="character" w:customStyle="1" w:styleId="aa">
    <w:name w:val="Основной текст Знак"/>
    <w:basedOn w:val="a0"/>
    <w:link w:val="a9"/>
    <w:rsid w:val="00FF551B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FF551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F551B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FF55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51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F551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F4454"/>
    <w:rPr>
      <w:color w:val="0000FF" w:themeColor="hyperlink"/>
      <w:u w:val="single"/>
    </w:rPr>
  </w:style>
  <w:style w:type="paragraph" w:styleId="a4">
    <w:name w:val="No Spacing"/>
    <w:uiPriority w:val="1"/>
    <w:qFormat/>
    <w:rsid w:val="003F4454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3F445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3F4454"/>
  </w:style>
  <w:style w:type="paragraph" w:styleId="a7">
    <w:name w:val="footer"/>
    <w:basedOn w:val="a"/>
    <w:link w:val="a8"/>
    <w:uiPriority w:val="99"/>
    <w:unhideWhenUsed/>
    <w:rsid w:val="003F445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3F4454"/>
  </w:style>
  <w:style w:type="character" w:customStyle="1" w:styleId="10">
    <w:name w:val="Заголовок 1 Знак"/>
    <w:basedOn w:val="a0"/>
    <w:link w:val="1"/>
    <w:rsid w:val="00FF551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9">
    <w:name w:val="Body Text"/>
    <w:basedOn w:val="a"/>
    <w:link w:val="aa"/>
    <w:rsid w:val="00FF551B"/>
    <w:pPr>
      <w:spacing w:after="120"/>
      <w:ind w:firstLine="431"/>
      <w:jc w:val="both"/>
    </w:pPr>
    <w:rPr>
      <w:rFonts w:cs="Calibri"/>
      <w:sz w:val="24"/>
      <w:szCs w:val="24"/>
      <w:lang w:eastAsia="ar-SA"/>
    </w:rPr>
  </w:style>
  <w:style w:type="character" w:customStyle="1" w:styleId="aa">
    <w:name w:val="Основной текст Знак"/>
    <w:basedOn w:val="a0"/>
    <w:link w:val="a9"/>
    <w:rsid w:val="00FF551B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FF551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F551B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FF55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721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36805783.0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E64CEA-4E4C-4938-947E-9360F9DF5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8</Pages>
  <Words>2496</Words>
  <Characters>14230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</dc:creator>
  <cp:keywords/>
  <dc:description/>
  <cp:lastModifiedBy>настенька</cp:lastModifiedBy>
  <cp:revision>12</cp:revision>
  <cp:lastPrinted>2022-11-10T09:02:00Z</cp:lastPrinted>
  <dcterms:created xsi:type="dcterms:W3CDTF">2018-11-10T17:23:00Z</dcterms:created>
  <dcterms:modified xsi:type="dcterms:W3CDTF">2022-11-10T09:02:00Z</dcterms:modified>
</cp:coreProperties>
</file>